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7F8" w:rsidRPr="004617F8" w:rsidRDefault="004617F8" w:rsidP="004617F8">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r w:rsidRPr="004617F8">
        <w:rPr>
          <w:rFonts w:ascii="Times New Roman" w:eastAsia="Times New Roman" w:hAnsi="Times New Roman" w:cs="Times New Roman"/>
          <w:b/>
          <w:bCs/>
          <w:kern w:val="36"/>
          <w:sz w:val="24"/>
          <w:szCs w:val="24"/>
          <w:lang w:eastAsia="ru-RU"/>
        </w:rPr>
        <w:t>Постановление Правительства РФ от 22 ноября 2000 г. N 883 "Об организации и проведении мониторинга качества, безопасности пищевых продуктов и здоровья населения" (с изменениями и дополнениями)</w:t>
      </w:r>
    </w:p>
    <w:p w:rsidR="004617F8" w:rsidRPr="004617F8" w:rsidRDefault="004617F8" w:rsidP="004617F8">
      <w:pPr>
        <w:shd w:val="clear" w:color="auto" w:fill="FFFFFF"/>
        <w:spacing w:after="0" w:line="240" w:lineRule="auto"/>
        <w:jc w:val="center"/>
        <w:rPr>
          <w:rFonts w:ascii="Times New Roman" w:eastAsia="Times New Roman" w:hAnsi="Times New Roman" w:cs="Times New Roman"/>
          <w:b/>
          <w:bCs/>
          <w:sz w:val="24"/>
          <w:szCs w:val="24"/>
          <w:lang w:eastAsia="ru-RU"/>
        </w:rPr>
      </w:pPr>
      <w:bookmarkStart w:id="0" w:name="text"/>
      <w:bookmarkEnd w:id="0"/>
      <w:r w:rsidRPr="004617F8">
        <w:rPr>
          <w:rFonts w:ascii="Times New Roman" w:eastAsia="Times New Roman" w:hAnsi="Times New Roman" w:cs="Times New Roman"/>
          <w:b/>
          <w:bCs/>
          <w:sz w:val="24"/>
          <w:szCs w:val="24"/>
          <w:lang w:eastAsia="ru-RU"/>
        </w:rPr>
        <w:t>Постановление Правительства РФ от 22 ноября 2000 г. N 883</w:t>
      </w:r>
      <w:r w:rsidRPr="004617F8">
        <w:rPr>
          <w:rFonts w:ascii="Times New Roman" w:eastAsia="Times New Roman" w:hAnsi="Times New Roman" w:cs="Times New Roman"/>
          <w:b/>
          <w:bCs/>
          <w:sz w:val="24"/>
          <w:szCs w:val="24"/>
          <w:lang w:eastAsia="ru-RU"/>
        </w:rPr>
        <w:br/>
        <w:t>"Об организации и проведении мониторинга качества, безопасности пищевых продуктов и здоровья населения"</w:t>
      </w:r>
    </w:p>
    <w:p w:rsidR="004617F8" w:rsidRPr="004617F8" w:rsidRDefault="004617F8" w:rsidP="004617F8">
      <w:pPr>
        <w:pBdr>
          <w:bottom w:val="dotted" w:sz="6" w:space="0" w:color="3272C0"/>
        </w:pBdr>
        <w:shd w:val="clear" w:color="auto" w:fill="FFFFFF"/>
        <w:spacing w:after="0" w:line="240" w:lineRule="auto"/>
        <w:jc w:val="both"/>
        <w:outlineLvl w:val="3"/>
        <w:rPr>
          <w:rFonts w:ascii="Times New Roman" w:eastAsia="Times New Roman" w:hAnsi="Times New Roman" w:cs="Times New Roman"/>
          <w:b/>
          <w:bCs/>
          <w:sz w:val="24"/>
          <w:szCs w:val="24"/>
          <w:lang w:eastAsia="ru-RU"/>
        </w:rPr>
      </w:pPr>
      <w:r w:rsidRPr="004617F8">
        <w:rPr>
          <w:rFonts w:ascii="Times New Roman" w:eastAsia="Times New Roman" w:hAnsi="Times New Roman" w:cs="Times New Roman"/>
          <w:b/>
          <w:bCs/>
          <w:sz w:val="24"/>
          <w:szCs w:val="24"/>
          <w:lang w:eastAsia="ru-RU"/>
        </w:rPr>
        <w:t xml:space="preserve">С изменениями и дополнениями </w:t>
      </w:r>
      <w:proofErr w:type="gramStart"/>
      <w:r w:rsidRPr="004617F8">
        <w:rPr>
          <w:rFonts w:ascii="Times New Roman" w:eastAsia="Times New Roman" w:hAnsi="Times New Roman" w:cs="Times New Roman"/>
          <w:b/>
          <w:bCs/>
          <w:sz w:val="24"/>
          <w:szCs w:val="24"/>
          <w:lang w:eastAsia="ru-RU"/>
        </w:rPr>
        <w:t>от</w:t>
      </w:r>
      <w:proofErr w:type="gramEnd"/>
      <w:r w:rsidRPr="004617F8">
        <w:rPr>
          <w:rFonts w:ascii="Times New Roman" w:eastAsia="Times New Roman" w:hAnsi="Times New Roman" w:cs="Times New Roman"/>
          <w:b/>
          <w:bCs/>
          <w:sz w:val="24"/>
          <w:szCs w:val="24"/>
          <w:lang w:eastAsia="ru-RU"/>
        </w:rPr>
        <w:t>:</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26 октября 2019 г., 19 января 2024 г.</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 </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В соответствии с </w:t>
      </w:r>
      <w:hyperlink r:id="rId5" w:anchor="block_14" w:history="1">
        <w:r w:rsidRPr="004617F8">
          <w:rPr>
            <w:rFonts w:ascii="Times New Roman" w:eastAsia="Times New Roman" w:hAnsi="Times New Roman" w:cs="Times New Roman"/>
            <w:sz w:val="24"/>
            <w:szCs w:val="24"/>
            <w:lang w:eastAsia="ru-RU"/>
          </w:rPr>
          <w:t>Федеральным законом</w:t>
        </w:r>
      </w:hyperlink>
      <w:r w:rsidRPr="004617F8">
        <w:rPr>
          <w:rFonts w:ascii="Times New Roman" w:eastAsia="Times New Roman" w:hAnsi="Times New Roman" w:cs="Times New Roman"/>
          <w:sz w:val="24"/>
          <w:szCs w:val="24"/>
          <w:lang w:eastAsia="ru-RU"/>
        </w:rPr>
        <w:t> "О качестве и безопасности пищевых продуктов" Правительство Российской Федерации постановляет:</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1. Утвердить прилагаемое </w:t>
      </w:r>
      <w:hyperlink r:id="rId6" w:anchor="block_1000" w:history="1">
        <w:r w:rsidRPr="004617F8">
          <w:rPr>
            <w:rFonts w:ascii="Times New Roman" w:eastAsia="Times New Roman" w:hAnsi="Times New Roman" w:cs="Times New Roman"/>
            <w:sz w:val="24"/>
            <w:szCs w:val="24"/>
            <w:lang w:eastAsia="ru-RU"/>
          </w:rPr>
          <w:t>Положение</w:t>
        </w:r>
      </w:hyperlink>
      <w:r w:rsidRPr="004617F8">
        <w:rPr>
          <w:rFonts w:ascii="Times New Roman" w:eastAsia="Times New Roman" w:hAnsi="Times New Roman" w:cs="Times New Roman"/>
          <w:sz w:val="24"/>
          <w:szCs w:val="24"/>
          <w:lang w:eastAsia="ru-RU"/>
        </w:rPr>
        <w:t> о мониторинге качества, безопасности пищевых продуктов и здоровья населения.</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Пункт 2 изменен с 7 ноября 2019 г. - </w:t>
      </w:r>
      <w:hyperlink r:id="rId7" w:anchor="block_1001" w:history="1">
        <w:r w:rsidRPr="004617F8">
          <w:rPr>
            <w:rFonts w:ascii="Times New Roman" w:eastAsia="Times New Roman" w:hAnsi="Times New Roman" w:cs="Times New Roman"/>
            <w:sz w:val="24"/>
            <w:szCs w:val="24"/>
            <w:lang w:eastAsia="ru-RU"/>
          </w:rPr>
          <w:t>Постановление</w:t>
        </w:r>
      </w:hyperlink>
      <w:r w:rsidRPr="004617F8">
        <w:rPr>
          <w:rFonts w:ascii="Times New Roman" w:eastAsia="Times New Roman" w:hAnsi="Times New Roman" w:cs="Times New Roman"/>
          <w:sz w:val="24"/>
          <w:szCs w:val="24"/>
          <w:lang w:eastAsia="ru-RU"/>
        </w:rPr>
        <w:t> Правительства России от 26 октября 2019 г. N 1376</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hyperlink r:id="rId8" w:anchor="/document/77685858/block/2" w:history="1">
        <w:r w:rsidRPr="004617F8">
          <w:rPr>
            <w:rFonts w:ascii="Times New Roman" w:eastAsia="Times New Roman" w:hAnsi="Times New Roman" w:cs="Times New Roman"/>
            <w:sz w:val="24"/>
            <w:szCs w:val="24"/>
            <w:lang w:eastAsia="ru-RU"/>
          </w:rPr>
          <w:t>См. предыдущую редакцию</w:t>
        </w:r>
      </w:hyperlink>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2. Федеральной службе по надзору в сфере защиты прав потребителей и благополучия человека и Федеральной службе по ветеринарному и фитосанитарному надзору обеспечить ведение мониторинга качества, безопасности пищевых продуктов и здоровья населения в пределах своей компетенции.</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3. Утратил силу с 7 ноября 2019 г. - </w:t>
      </w:r>
      <w:hyperlink r:id="rId9" w:anchor="block_1002" w:history="1">
        <w:r w:rsidRPr="004617F8">
          <w:rPr>
            <w:rFonts w:ascii="Times New Roman" w:eastAsia="Times New Roman" w:hAnsi="Times New Roman" w:cs="Times New Roman"/>
            <w:sz w:val="24"/>
            <w:szCs w:val="24"/>
            <w:lang w:eastAsia="ru-RU"/>
          </w:rPr>
          <w:t>Постановление</w:t>
        </w:r>
      </w:hyperlink>
      <w:r w:rsidRPr="004617F8">
        <w:rPr>
          <w:rFonts w:ascii="Times New Roman" w:eastAsia="Times New Roman" w:hAnsi="Times New Roman" w:cs="Times New Roman"/>
          <w:sz w:val="24"/>
          <w:szCs w:val="24"/>
          <w:lang w:eastAsia="ru-RU"/>
        </w:rPr>
        <w:t> Правительства России от 26 октября 2019 г. N 1376</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hyperlink r:id="rId10" w:anchor="/document/77685858/block/3" w:history="1">
        <w:r w:rsidRPr="004617F8">
          <w:rPr>
            <w:rFonts w:ascii="Times New Roman" w:eastAsia="Times New Roman" w:hAnsi="Times New Roman" w:cs="Times New Roman"/>
            <w:sz w:val="24"/>
            <w:szCs w:val="24"/>
            <w:lang w:eastAsia="ru-RU"/>
          </w:rPr>
          <w:t>См. предыдущую редакцию</w:t>
        </w:r>
      </w:hyperlink>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Пункт 4 изменен с 7 ноября 2019 г. - </w:t>
      </w:r>
      <w:hyperlink r:id="rId11" w:anchor="block_1003" w:history="1">
        <w:r w:rsidRPr="004617F8">
          <w:rPr>
            <w:rFonts w:ascii="Times New Roman" w:eastAsia="Times New Roman" w:hAnsi="Times New Roman" w:cs="Times New Roman"/>
            <w:sz w:val="24"/>
            <w:szCs w:val="24"/>
            <w:lang w:eastAsia="ru-RU"/>
          </w:rPr>
          <w:t>Постановление</w:t>
        </w:r>
      </w:hyperlink>
      <w:r w:rsidRPr="004617F8">
        <w:rPr>
          <w:rFonts w:ascii="Times New Roman" w:eastAsia="Times New Roman" w:hAnsi="Times New Roman" w:cs="Times New Roman"/>
          <w:sz w:val="24"/>
          <w:szCs w:val="24"/>
          <w:lang w:eastAsia="ru-RU"/>
        </w:rPr>
        <w:t> Правительства России от 26 октября 2019 г. N 1376</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hyperlink r:id="rId12" w:anchor="/document/77685858/block/4" w:history="1">
        <w:r w:rsidRPr="004617F8">
          <w:rPr>
            <w:rFonts w:ascii="Times New Roman" w:eastAsia="Times New Roman" w:hAnsi="Times New Roman" w:cs="Times New Roman"/>
            <w:sz w:val="24"/>
            <w:szCs w:val="24"/>
            <w:lang w:eastAsia="ru-RU"/>
          </w:rPr>
          <w:t>См. предыдущую редакцию</w:t>
        </w:r>
      </w:hyperlink>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4. Определить Федеральную службу по надзору в сфере защиты прав потребителей и благополучия человека уполномоченным федеральным органом исполнительной власти, осуществляющим организацию проведения мониторинга качества, безопасности пищевых продуктов и здоровья населения.</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 </w:t>
      </w:r>
    </w:p>
    <w:tbl>
      <w:tblPr>
        <w:tblW w:w="5000" w:type="pct"/>
        <w:shd w:val="clear" w:color="auto" w:fill="FFFFFF"/>
        <w:tblCellMar>
          <w:left w:w="0" w:type="dxa"/>
          <w:right w:w="0" w:type="dxa"/>
        </w:tblCellMar>
        <w:tblLook w:val="04A0" w:firstRow="1" w:lastRow="0" w:firstColumn="1" w:lastColumn="0" w:noHBand="0" w:noVBand="1"/>
      </w:tblPr>
      <w:tblGrid>
        <w:gridCol w:w="6613"/>
        <w:gridCol w:w="3308"/>
      </w:tblGrid>
      <w:tr w:rsidR="004617F8" w:rsidRPr="004617F8" w:rsidTr="004617F8">
        <w:tc>
          <w:tcPr>
            <w:tcW w:w="3300" w:type="pct"/>
            <w:shd w:val="clear" w:color="auto" w:fill="FFFFFF"/>
            <w:vAlign w:val="bottom"/>
            <w:hideMark/>
          </w:tcPr>
          <w:p w:rsidR="004617F8" w:rsidRPr="004617F8" w:rsidRDefault="004617F8" w:rsidP="004617F8">
            <w:pPr>
              <w:spacing w:after="0" w:line="240" w:lineRule="auto"/>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Председатель Правительства</w:t>
            </w:r>
            <w:r w:rsidRPr="004617F8">
              <w:rPr>
                <w:rFonts w:ascii="Times New Roman" w:eastAsia="Times New Roman" w:hAnsi="Times New Roman" w:cs="Times New Roman"/>
                <w:sz w:val="24"/>
                <w:szCs w:val="24"/>
                <w:lang w:eastAsia="ru-RU"/>
              </w:rPr>
              <w:br/>
              <w:t>Российской Федерации</w:t>
            </w:r>
          </w:p>
        </w:tc>
        <w:tc>
          <w:tcPr>
            <w:tcW w:w="1650" w:type="pct"/>
            <w:shd w:val="clear" w:color="auto" w:fill="FFFFFF"/>
            <w:vAlign w:val="bottom"/>
            <w:hideMark/>
          </w:tcPr>
          <w:p w:rsidR="004617F8" w:rsidRPr="004617F8" w:rsidRDefault="004617F8" w:rsidP="004617F8">
            <w:pPr>
              <w:spacing w:after="0" w:line="240" w:lineRule="auto"/>
              <w:rPr>
                <w:rFonts w:ascii="Times New Roman" w:eastAsia="Times New Roman" w:hAnsi="Times New Roman" w:cs="Times New Roman"/>
                <w:sz w:val="24"/>
                <w:szCs w:val="24"/>
                <w:lang w:eastAsia="ru-RU"/>
              </w:rPr>
            </w:pPr>
            <w:proofErr w:type="spellStart"/>
            <w:r w:rsidRPr="004617F8">
              <w:rPr>
                <w:rFonts w:ascii="Times New Roman" w:eastAsia="Times New Roman" w:hAnsi="Times New Roman" w:cs="Times New Roman"/>
                <w:sz w:val="24"/>
                <w:szCs w:val="24"/>
                <w:lang w:eastAsia="ru-RU"/>
              </w:rPr>
              <w:t>М.Касьянов</w:t>
            </w:r>
            <w:proofErr w:type="spellEnd"/>
          </w:p>
        </w:tc>
      </w:tr>
    </w:tbl>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 </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Москва</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22 ноября 2000 г.</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N 883</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 </w:t>
      </w:r>
    </w:p>
    <w:p w:rsidR="004617F8" w:rsidRPr="004617F8" w:rsidRDefault="004617F8" w:rsidP="004617F8">
      <w:pPr>
        <w:shd w:val="clear" w:color="auto" w:fill="FFFFFF"/>
        <w:spacing w:after="0" w:line="240" w:lineRule="auto"/>
        <w:jc w:val="center"/>
        <w:rPr>
          <w:rFonts w:ascii="Times New Roman" w:eastAsia="Times New Roman" w:hAnsi="Times New Roman" w:cs="Times New Roman"/>
          <w:b/>
          <w:bCs/>
          <w:sz w:val="24"/>
          <w:szCs w:val="24"/>
          <w:lang w:eastAsia="ru-RU"/>
        </w:rPr>
      </w:pPr>
      <w:r w:rsidRPr="004617F8">
        <w:rPr>
          <w:rFonts w:ascii="Times New Roman" w:eastAsia="Times New Roman" w:hAnsi="Times New Roman" w:cs="Times New Roman"/>
          <w:b/>
          <w:bCs/>
          <w:sz w:val="24"/>
          <w:szCs w:val="24"/>
          <w:lang w:eastAsia="ru-RU"/>
        </w:rPr>
        <w:t>Положение</w:t>
      </w:r>
      <w:r w:rsidRPr="004617F8">
        <w:rPr>
          <w:rFonts w:ascii="Times New Roman" w:eastAsia="Times New Roman" w:hAnsi="Times New Roman" w:cs="Times New Roman"/>
          <w:b/>
          <w:bCs/>
          <w:sz w:val="24"/>
          <w:szCs w:val="24"/>
          <w:lang w:eastAsia="ru-RU"/>
        </w:rPr>
        <w:br/>
        <w:t>о мониторинге качества, безопасности пищевых продуктов и здоровья населения</w:t>
      </w:r>
      <w:r w:rsidRPr="004617F8">
        <w:rPr>
          <w:rFonts w:ascii="Times New Roman" w:eastAsia="Times New Roman" w:hAnsi="Times New Roman" w:cs="Times New Roman"/>
          <w:b/>
          <w:bCs/>
          <w:sz w:val="24"/>
          <w:szCs w:val="24"/>
          <w:lang w:eastAsia="ru-RU"/>
        </w:rPr>
        <w:br/>
        <w:t>(утв. </w:t>
      </w:r>
      <w:hyperlink r:id="rId13" w:history="1">
        <w:r w:rsidRPr="004617F8">
          <w:rPr>
            <w:rFonts w:ascii="Times New Roman" w:eastAsia="Times New Roman" w:hAnsi="Times New Roman" w:cs="Times New Roman"/>
            <w:b/>
            <w:bCs/>
            <w:sz w:val="24"/>
            <w:szCs w:val="24"/>
            <w:lang w:eastAsia="ru-RU"/>
          </w:rPr>
          <w:t>постановлением</w:t>
        </w:r>
      </w:hyperlink>
      <w:r w:rsidRPr="004617F8">
        <w:rPr>
          <w:rFonts w:ascii="Times New Roman" w:eastAsia="Times New Roman" w:hAnsi="Times New Roman" w:cs="Times New Roman"/>
          <w:b/>
          <w:bCs/>
          <w:sz w:val="24"/>
          <w:szCs w:val="24"/>
          <w:lang w:eastAsia="ru-RU"/>
        </w:rPr>
        <w:t> Правительства РФ от 22 ноября 2000 г. N 883)</w:t>
      </w:r>
    </w:p>
    <w:p w:rsidR="004617F8" w:rsidRPr="004617F8" w:rsidRDefault="004617F8" w:rsidP="004617F8">
      <w:pPr>
        <w:pBdr>
          <w:bottom w:val="dotted" w:sz="6" w:space="0" w:color="3272C0"/>
        </w:pBdr>
        <w:shd w:val="clear" w:color="auto" w:fill="FFFFFF"/>
        <w:spacing w:after="0" w:line="240" w:lineRule="auto"/>
        <w:jc w:val="center"/>
        <w:outlineLvl w:val="3"/>
        <w:rPr>
          <w:rFonts w:ascii="Times New Roman" w:eastAsia="Times New Roman" w:hAnsi="Times New Roman" w:cs="Times New Roman"/>
          <w:b/>
          <w:bCs/>
          <w:sz w:val="24"/>
          <w:szCs w:val="24"/>
          <w:lang w:eastAsia="ru-RU"/>
        </w:rPr>
      </w:pPr>
      <w:r w:rsidRPr="004617F8">
        <w:rPr>
          <w:rFonts w:ascii="Times New Roman" w:eastAsia="Times New Roman" w:hAnsi="Times New Roman" w:cs="Times New Roman"/>
          <w:b/>
          <w:bCs/>
          <w:sz w:val="24"/>
          <w:szCs w:val="24"/>
          <w:lang w:eastAsia="ru-RU"/>
        </w:rPr>
        <w:t xml:space="preserve">С изменениями и дополнениями </w:t>
      </w:r>
      <w:proofErr w:type="gramStart"/>
      <w:r w:rsidRPr="004617F8">
        <w:rPr>
          <w:rFonts w:ascii="Times New Roman" w:eastAsia="Times New Roman" w:hAnsi="Times New Roman" w:cs="Times New Roman"/>
          <w:b/>
          <w:bCs/>
          <w:sz w:val="24"/>
          <w:szCs w:val="24"/>
          <w:lang w:eastAsia="ru-RU"/>
        </w:rPr>
        <w:t>от</w:t>
      </w:r>
      <w:proofErr w:type="gramEnd"/>
      <w:r w:rsidRPr="004617F8">
        <w:rPr>
          <w:rFonts w:ascii="Times New Roman" w:eastAsia="Times New Roman" w:hAnsi="Times New Roman" w:cs="Times New Roman"/>
          <w:b/>
          <w:bCs/>
          <w:sz w:val="24"/>
          <w:szCs w:val="24"/>
          <w:lang w:eastAsia="ru-RU"/>
        </w:rPr>
        <w:t>:</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26 октября 2019 г., 19 января 2024 г.</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 </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Пункт 1 изменен с 7 ноября 2019 г. - </w:t>
      </w:r>
      <w:hyperlink r:id="rId14" w:anchor="block_10041" w:history="1">
        <w:r w:rsidRPr="004617F8">
          <w:rPr>
            <w:rFonts w:ascii="Times New Roman" w:eastAsia="Times New Roman" w:hAnsi="Times New Roman" w:cs="Times New Roman"/>
            <w:sz w:val="24"/>
            <w:szCs w:val="24"/>
            <w:lang w:eastAsia="ru-RU"/>
          </w:rPr>
          <w:t>Постановление</w:t>
        </w:r>
      </w:hyperlink>
      <w:r w:rsidRPr="004617F8">
        <w:rPr>
          <w:rFonts w:ascii="Times New Roman" w:eastAsia="Times New Roman" w:hAnsi="Times New Roman" w:cs="Times New Roman"/>
          <w:sz w:val="24"/>
          <w:szCs w:val="24"/>
          <w:lang w:eastAsia="ru-RU"/>
        </w:rPr>
        <w:t> Правительства России от 26 октября 2019 г. N 1376</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hyperlink r:id="rId15" w:anchor="/document/77685858/block/101" w:history="1">
        <w:r w:rsidRPr="004617F8">
          <w:rPr>
            <w:rFonts w:ascii="Times New Roman" w:eastAsia="Times New Roman" w:hAnsi="Times New Roman" w:cs="Times New Roman"/>
            <w:sz w:val="24"/>
            <w:szCs w:val="24"/>
            <w:lang w:eastAsia="ru-RU"/>
          </w:rPr>
          <w:t>См. предыдущую редакцию</w:t>
        </w:r>
      </w:hyperlink>
      <w:bookmarkStart w:id="1" w:name="_GoBack"/>
      <w:bookmarkEnd w:id="1"/>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 xml:space="preserve">1. Настоящее Положение устанавливает порядок проведения мониторинга качества, безопасности пищевых продуктов и здоровья населения (далее именуется - мониторинг), который осуществляется Федеральной службой по надзору в сфере защиты прав потребителей и благополучия человека и Федеральной службой по ветеринарному и фитосанитарному </w:t>
      </w:r>
      <w:r w:rsidRPr="004617F8">
        <w:rPr>
          <w:rFonts w:ascii="Times New Roman" w:eastAsia="Times New Roman" w:hAnsi="Times New Roman" w:cs="Times New Roman"/>
          <w:sz w:val="24"/>
          <w:szCs w:val="24"/>
          <w:lang w:eastAsia="ru-RU"/>
        </w:rPr>
        <w:lastRenderedPageBreak/>
        <w:t>надзору (далее - органы, осуществляющие ведение мониторинга) в пределах своей компетенции.</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2. Под мониторингом понимается система наблюдения, анализа, оценки качества и безопасности пищевых продуктов, материалов и изделий, контактирующих с пищевыми продуктами (далее именуются - пищевая продукция), питания и здоровья населения.</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3. Мониторинг проводится в целях определения приоритетных направлений государственной политики в области обеспечения качества и безопасности пищевой продукции и здорового питания населения, охраны его здоровья, а также для разработки мер по предотвращению поступления на потребительский рынок и оборота на нем некачественной и опасной пищевой продукции.</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4. При проведении мониторинга решаются следующие задачи:</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Подпункт "а" изменен с 7 ноября 2019 г. - </w:t>
      </w:r>
      <w:hyperlink r:id="rId16" w:anchor="block_10042" w:history="1">
        <w:r w:rsidRPr="004617F8">
          <w:rPr>
            <w:rFonts w:ascii="Times New Roman" w:eastAsia="Times New Roman" w:hAnsi="Times New Roman" w:cs="Times New Roman"/>
            <w:sz w:val="24"/>
            <w:szCs w:val="24"/>
            <w:lang w:eastAsia="ru-RU"/>
          </w:rPr>
          <w:t>Постановление</w:t>
        </w:r>
      </w:hyperlink>
      <w:r w:rsidRPr="004617F8">
        <w:rPr>
          <w:rFonts w:ascii="Times New Roman" w:eastAsia="Times New Roman" w:hAnsi="Times New Roman" w:cs="Times New Roman"/>
          <w:sz w:val="24"/>
          <w:szCs w:val="24"/>
          <w:lang w:eastAsia="ru-RU"/>
        </w:rPr>
        <w:t> Правительства России от 26 октября 2019 г. N 1376</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hyperlink r:id="rId17" w:anchor="/document/77685858/block/1041" w:history="1">
        <w:r w:rsidRPr="004617F8">
          <w:rPr>
            <w:rFonts w:ascii="Times New Roman" w:eastAsia="Times New Roman" w:hAnsi="Times New Roman" w:cs="Times New Roman"/>
            <w:sz w:val="24"/>
            <w:szCs w:val="24"/>
            <w:lang w:eastAsia="ru-RU"/>
          </w:rPr>
          <w:t>См. предыдущую редакцию</w:t>
        </w:r>
      </w:hyperlink>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4617F8">
        <w:rPr>
          <w:rFonts w:ascii="Times New Roman" w:eastAsia="Times New Roman" w:hAnsi="Times New Roman" w:cs="Times New Roman"/>
          <w:sz w:val="24"/>
          <w:szCs w:val="24"/>
          <w:lang w:eastAsia="ru-RU"/>
        </w:rPr>
        <w:t>а) сбор достоверной и объективной информации о качестве и безопасности пищевой продукции, изготавливаемой на российских предприятиях, ввозимой и выпускаемой в свободное обращение на территории Российской Федерации, а также находящейся в обороте, качестве питания и состоянии здоровья населения в связи с условиями и качеством питания (далее именуется - информация), формирование и ведение открытого и общедоступного государственного информационного ресурса в области защиты прав</w:t>
      </w:r>
      <w:proofErr w:type="gramEnd"/>
      <w:r w:rsidRPr="004617F8">
        <w:rPr>
          <w:rFonts w:ascii="Times New Roman" w:eastAsia="Times New Roman" w:hAnsi="Times New Roman" w:cs="Times New Roman"/>
          <w:sz w:val="24"/>
          <w:szCs w:val="24"/>
          <w:lang w:eastAsia="ru-RU"/>
        </w:rPr>
        <w:t xml:space="preserve"> потребителей, качества и безопасности товаров (работ, услуг);</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б) системный анализ и оценка получаемой информации;</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Подпункт "в" изменен с 27 января 2024 г. - </w:t>
      </w:r>
      <w:hyperlink r:id="rId18" w:anchor="block_10021" w:history="1">
        <w:r w:rsidRPr="004617F8">
          <w:rPr>
            <w:rFonts w:ascii="Times New Roman" w:eastAsia="Times New Roman" w:hAnsi="Times New Roman" w:cs="Times New Roman"/>
            <w:sz w:val="24"/>
            <w:szCs w:val="24"/>
            <w:lang w:eastAsia="ru-RU"/>
          </w:rPr>
          <w:t>Постановление</w:t>
        </w:r>
      </w:hyperlink>
      <w:r w:rsidRPr="004617F8">
        <w:rPr>
          <w:rFonts w:ascii="Times New Roman" w:eastAsia="Times New Roman" w:hAnsi="Times New Roman" w:cs="Times New Roman"/>
          <w:sz w:val="24"/>
          <w:szCs w:val="24"/>
          <w:lang w:eastAsia="ru-RU"/>
        </w:rPr>
        <w:t> Правительства России от 19 января 2024 г. N 25</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hyperlink r:id="rId19" w:anchor="/document/76831205/block/1043" w:history="1">
        <w:r w:rsidRPr="004617F8">
          <w:rPr>
            <w:rFonts w:ascii="Times New Roman" w:eastAsia="Times New Roman" w:hAnsi="Times New Roman" w:cs="Times New Roman"/>
            <w:sz w:val="24"/>
            <w:szCs w:val="24"/>
            <w:lang w:eastAsia="ru-RU"/>
          </w:rPr>
          <w:t>См. предыдущую редакцию</w:t>
        </w:r>
      </w:hyperlink>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4617F8">
        <w:rPr>
          <w:rFonts w:ascii="Times New Roman" w:eastAsia="Times New Roman" w:hAnsi="Times New Roman" w:cs="Times New Roman"/>
          <w:sz w:val="24"/>
          <w:szCs w:val="24"/>
          <w:lang w:eastAsia="ru-RU"/>
        </w:rPr>
        <w:t>в) предоставление в установленном законодательством Российской Федерации порядке информации заинтересованным федеральным органам исполнительной власти, исполнительным органам субъектов Российской Федерации, органам местного самоуправления, физическим и юридическим лицам;</w:t>
      </w:r>
      <w:proofErr w:type="gramEnd"/>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г) подготовка предложений по вопросам реализации государственной политики в области здорового питания населения, предотвращения производства, ввоза и реализации на территории Российской Федерации некачественной и опасной пищевой продукции, предупреждения заболеваний (отравлений), связанных с употреблением такой продукции.</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Пункт 5 изменен с 7 ноября 2019 г. - </w:t>
      </w:r>
      <w:hyperlink r:id="rId20" w:anchor="block_10043" w:history="1">
        <w:r w:rsidRPr="004617F8">
          <w:rPr>
            <w:rFonts w:ascii="Times New Roman" w:eastAsia="Times New Roman" w:hAnsi="Times New Roman" w:cs="Times New Roman"/>
            <w:sz w:val="24"/>
            <w:szCs w:val="24"/>
            <w:lang w:eastAsia="ru-RU"/>
          </w:rPr>
          <w:t>Постановление</w:t>
        </w:r>
      </w:hyperlink>
      <w:r w:rsidRPr="004617F8">
        <w:rPr>
          <w:rFonts w:ascii="Times New Roman" w:eastAsia="Times New Roman" w:hAnsi="Times New Roman" w:cs="Times New Roman"/>
          <w:sz w:val="24"/>
          <w:szCs w:val="24"/>
          <w:lang w:eastAsia="ru-RU"/>
        </w:rPr>
        <w:t> Правительства России от 26 октября 2019 г. N 1376</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hyperlink r:id="rId21" w:anchor="/document/77685858/block/105" w:history="1">
        <w:r w:rsidRPr="004617F8">
          <w:rPr>
            <w:rFonts w:ascii="Times New Roman" w:eastAsia="Times New Roman" w:hAnsi="Times New Roman" w:cs="Times New Roman"/>
            <w:sz w:val="24"/>
            <w:szCs w:val="24"/>
            <w:lang w:eastAsia="ru-RU"/>
          </w:rPr>
          <w:t>См. предыдущую редакцию</w:t>
        </w:r>
      </w:hyperlink>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5. Мониторинг осуществляется на основе методических указаний, предусматривающих структуру и объем анализируемой информации, утвержденных в установленном порядке Федеральной службой по надзору в сфере защиты прав потребителей и благополучия человека.</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Пункт 6 изменен с 7 ноября 2019 г. - </w:t>
      </w:r>
      <w:hyperlink r:id="rId22" w:anchor="block_10043" w:history="1">
        <w:r w:rsidRPr="004617F8">
          <w:rPr>
            <w:rFonts w:ascii="Times New Roman" w:eastAsia="Times New Roman" w:hAnsi="Times New Roman" w:cs="Times New Roman"/>
            <w:sz w:val="24"/>
            <w:szCs w:val="24"/>
            <w:lang w:eastAsia="ru-RU"/>
          </w:rPr>
          <w:t>Постановление</w:t>
        </w:r>
      </w:hyperlink>
      <w:r w:rsidRPr="004617F8">
        <w:rPr>
          <w:rFonts w:ascii="Times New Roman" w:eastAsia="Times New Roman" w:hAnsi="Times New Roman" w:cs="Times New Roman"/>
          <w:sz w:val="24"/>
          <w:szCs w:val="24"/>
          <w:lang w:eastAsia="ru-RU"/>
        </w:rPr>
        <w:t> Правительства России от 26 октября 2019 г. N 1376</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hyperlink r:id="rId23" w:anchor="/document/77685858/block/106" w:history="1">
        <w:r w:rsidRPr="004617F8">
          <w:rPr>
            <w:rFonts w:ascii="Times New Roman" w:eastAsia="Times New Roman" w:hAnsi="Times New Roman" w:cs="Times New Roman"/>
            <w:sz w:val="24"/>
            <w:szCs w:val="24"/>
            <w:lang w:eastAsia="ru-RU"/>
          </w:rPr>
          <w:t>См. предыдущую редакцию</w:t>
        </w:r>
      </w:hyperlink>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6. При осуществлении мониторинга используются:</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а) данные федеральной государственной информационной системы в области ветеринарии и иных государственных информационных систем, включающих сведения о пищевой продукции;</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б) результаты исследований пищевой продукции, проводимых в рамках осуществления федерального государственного санитарно-эпидемиологического надзора, федерального государственного надзора в области защиты прав потребителей и федерального государственного ветеринарного надзора;</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в) информация органов и организаций государств - членов Евразийского экономического союза, иных государств или международных организаций о пищевой продукции;</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lastRenderedPageBreak/>
        <w:t>г) материалы научных исследований о влиянии качества и безопасности пищевой продукции на состояние здоровья населения.</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7. Утратил силу с 7 ноября 2019 г. - </w:t>
      </w:r>
      <w:hyperlink r:id="rId24" w:anchor="block_10044" w:history="1">
        <w:r w:rsidRPr="004617F8">
          <w:rPr>
            <w:rFonts w:ascii="Times New Roman" w:eastAsia="Times New Roman" w:hAnsi="Times New Roman" w:cs="Times New Roman"/>
            <w:sz w:val="24"/>
            <w:szCs w:val="24"/>
            <w:lang w:eastAsia="ru-RU"/>
          </w:rPr>
          <w:t>Постановление</w:t>
        </w:r>
      </w:hyperlink>
      <w:r w:rsidRPr="004617F8">
        <w:rPr>
          <w:rFonts w:ascii="Times New Roman" w:eastAsia="Times New Roman" w:hAnsi="Times New Roman" w:cs="Times New Roman"/>
          <w:sz w:val="24"/>
          <w:szCs w:val="24"/>
          <w:lang w:eastAsia="ru-RU"/>
        </w:rPr>
        <w:t> Правительства России от 26 октября 2019 г. N 1376</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hyperlink r:id="rId25" w:anchor="/document/77685858/block/107" w:history="1">
        <w:r w:rsidRPr="004617F8">
          <w:rPr>
            <w:rFonts w:ascii="Times New Roman" w:eastAsia="Times New Roman" w:hAnsi="Times New Roman" w:cs="Times New Roman"/>
            <w:sz w:val="24"/>
            <w:szCs w:val="24"/>
            <w:lang w:eastAsia="ru-RU"/>
          </w:rPr>
          <w:t>См. предыдущую редакцию</w:t>
        </w:r>
      </w:hyperlink>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Пункт 8 изменен с 27 января 2024 г. - </w:t>
      </w:r>
      <w:hyperlink r:id="rId26" w:anchor="block_10022" w:history="1">
        <w:r w:rsidRPr="004617F8">
          <w:rPr>
            <w:rFonts w:ascii="Times New Roman" w:eastAsia="Times New Roman" w:hAnsi="Times New Roman" w:cs="Times New Roman"/>
            <w:sz w:val="24"/>
            <w:szCs w:val="24"/>
            <w:lang w:eastAsia="ru-RU"/>
          </w:rPr>
          <w:t>Постановление</w:t>
        </w:r>
      </w:hyperlink>
      <w:r w:rsidRPr="004617F8">
        <w:rPr>
          <w:rFonts w:ascii="Times New Roman" w:eastAsia="Times New Roman" w:hAnsi="Times New Roman" w:cs="Times New Roman"/>
          <w:sz w:val="24"/>
          <w:szCs w:val="24"/>
          <w:lang w:eastAsia="ru-RU"/>
        </w:rPr>
        <w:t> Правительства России от 19 января 2024 г. N 25</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hyperlink r:id="rId27" w:anchor="/document/76831205/block/108" w:history="1">
        <w:r w:rsidRPr="004617F8">
          <w:rPr>
            <w:rFonts w:ascii="Times New Roman" w:eastAsia="Times New Roman" w:hAnsi="Times New Roman" w:cs="Times New Roman"/>
            <w:sz w:val="24"/>
            <w:szCs w:val="24"/>
            <w:lang w:eastAsia="ru-RU"/>
          </w:rPr>
          <w:t>См. предыдущую редакцию</w:t>
        </w:r>
      </w:hyperlink>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 xml:space="preserve">8. </w:t>
      </w:r>
      <w:proofErr w:type="gramStart"/>
      <w:r w:rsidRPr="004617F8">
        <w:rPr>
          <w:rFonts w:ascii="Times New Roman" w:eastAsia="Times New Roman" w:hAnsi="Times New Roman" w:cs="Times New Roman"/>
          <w:sz w:val="24"/>
          <w:szCs w:val="24"/>
          <w:lang w:eastAsia="ru-RU"/>
        </w:rPr>
        <w:t>Федеральное медико-биологическое агентство, Федеральная служба по контролю за алкогольным и табачным рынками, структурные подразделения Министерства обороны Российской Федерации, Министерства внутренних дел Российской Федерации, Федеральной службы безопасности Российской Федерации, Федеральной службы войск национальной гвардии Российской Федерации, Федеральной службы охраны Российской Федерации и Федеральной службы исполнения наказаний, осуществляющие федеральный государственный санитарно-эпидемиологический надзор в Вооруженных Силах Российской Федерации, других войсках, воинских формированиях, на</w:t>
      </w:r>
      <w:proofErr w:type="gramEnd"/>
      <w:r w:rsidRPr="004617F8">
        <w:rPr>
          <w:rFonts w:ascii="Times New Roman" w:eastAsia="Times New Roman" w:hAnsi="Times New Roman" w:cs="Times New Roman"/>
          <w:sz w:val="24"/>
          <w:szCs w:val="24"/>
          <w:lang w:eastAsia="ru-RU"/>
        </w:rPr>
        <w:t xml:space="preserve"> </w:t>
      </w:r>
      <w:proofErr w:type="gramStart"/>
      <w:r w:rsidRPr="004617F8">
        <w:rPr>
          <w:rFonts w:ascii="Times New Roman" w:eastAsia="Times New Roman" w:hAnsi="Times New Roman" w:cs="Times New Roman"/>
          <w:sz w:val="24"/>
          <w:szCs w:val="24"/>
          <w:lang w:eastAsia="ru-RU"/>
        </w:rPr>
        <w:t>объектах обороны и оборонного производства, безопасности и иного специального назначения, ветеринарные (ветеринарно-санитарные) службы Министерства обороны Российской Федерации, Министерства внутренних дел Российской Федерации, Федеральной службы безопасности Российской Федерации, Федеральной службы войск национальной гвардии Российской Федерации, Федеральной службы охраны Российской Федерации, Федеральной службы исполнения наказаний и подведомственные им организации, ветеринарные (ветеринарно-санитарные) службы федеральных государственных органов, в которых предусмотрена военная служба, обеспечивают ежегодно</w:t>
      </w:r>
      <w:proofErr w:type="gramEnd"/>
      <w:r w:rsidRPr="004617F8">
        <w:rPr>
          <w:rFonts w:ascii="Times New Roman" w:eastAsia="Times New Roman" w:hAnsi="Times New Roman" w:cs="Times New Roman"/>
          <w:sz w:val="24"/>
          <w:szCs w:val="24"/>
          <w:lang w:eastAsia="ru-RU"/>
        </w:rPr>
        <w:t>, до 1 марта, представление достоверной и объективной информации в органы, осуществляющие ведение мониторинга, в соответствии со своей компетенцией.</w:t>
      </w:r>
    </w:p>
    <w:p w:rsidR="004617F8" w:rsidRPr="004617F8" w:rsidRDefault="004617F8" w:rsidP="004617F8">
      <w:pPr>
        <w:shd w:val="clear" w:color="auto" w:fill="F0E9D3"/>
        <w:spacing w:after="0" w:line="264" w:lineRule="atLeast"/>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Положение дополнено пунктом 9 с 7 ноября 2019 г. - </w:t>
      </w:r>
      <w:hyperlink r:id="rId28" w:anchor="block_10045" w:history="1">
        <w:r w:rsidRPr="004617F8">
          <w:rPr>
            <w:rFonts w:ascii="Times New Roman" w:eastAsia="Times New Roman" w:hAnsi="Times New Roman" w:cs="Times New Roman"/>
            <w:sz w:val="24"/>
            <w:szCs w:val="24"/>
            <w:lang w:eastAsia="ru-RU"/>
          </w:rPr>
          <w:t>Постановление</w:t>
        </w:r>
      </w:hyperlink>
      <w:r w:rsidRPr="004617F8">
        <w:rPr>
          <w:rFonts w:ascii="Times New Roman" w:eastAsia="Times New Roman" w:hAnsi="Times New Roman" w:cs="Times New Roman"/>
          <w:sz w:val="24"/>
          <w:szCs w:val="24"/>
          <w:lang w:eastAsia="ru-RU"/>
        </w:rPr>
        <w:t> Правительства России от 26 октября 2019 г. N 1376</w:t>
      </w:r>
    </w:p>
    <w:p w:rsidR="004617F8" w:rsidRPr="004617F8" w:rsidRDefault="004617F8" w:rsidP="004617F8">
      <w:pPr>
        <w:shd w:val="clear" w:color="auto" w:fill="FFFFFF"/>
        <w:spacing w:after="0" w:line="240" w:lineRule="auto"/>
        <w:jc w:val="both"/>
        <w:rPr>
          <w:rFonts w:ascii="Times New Roman" w:eastAsia="Times New Roman" w:hAnsi="Times New Roman" w:cs="Times New Roman"/>
          <w:sz w:val="24"/>
          <w:szCs w:val="24"/>
          <w:lang w:eastAsia="ru-RU"/>
        </w:rPr>
      </w:pPr>
      <w:r w:rsidRPr="004617F8">
        <w:rPr>
          <w:rFonts w:ascii="Times New Roman" w:eastAsia="Times New Roman" w:hAnsi="Times New Roman" w:cs="Times New Roman"/>
          <w:sz w:val="24"/>
          <w:szCs w:val="24"/>
          <w:lang w:eastAsia="ru-RU"/>
        </w:rPr>
        <w:t>9. Информационное взаимодействие между органами, осуществляющими ведение мониторинга, и органами и организациями, указанными в </w:t>
      </w:r>
      <w:hyperlink r:id="rId29" w:anchor="block_108" w:history="1">
        <w:r w:rsidRPr="004617F8">
          <w:rPr>
            <w:rFonts w:ascii="Times New Roman" w:eastAsia="Times New Roman" w:hAnsi="Times New Roman" w:cs="Times New Roman"/>
            <w:sz w:val="24"/>
            <w:szCs w:val="24"/>
            <w:lang w:eastAsia="ru-RU"/>
          </w:rPr>
          <w:t>пункте 8</w:t>
        </w:r>
      </w:hyperlink>
      <w:r w:rsidRPr="004617F8">
        <w:rPr>
          <w:rFonts w:ascii="Times New Roman" w:eastAsia="Times New Roman" w:hAnsi="Times New Roman" w:cs="Times New Roman"/>
          <w:sz w:val="24"/>
          <w:szCs w:val="24"/>
          <w:lang w:eastAsia="ru-RU"/>
        </w:rPr>
        <w:t> настоящего Положения, осуществляется в электронном виде, в том числе с использованием единой системы межведомственного электронного взаимодействия.</w:t>
      </w:r>
    </w:p>
    <w:p w:rsidR="00F7485E" w:rsidRDefault="00F7485E"/>
    <w:sectPr w:rsidR="00F7485E" w:rsidSect="004617F8">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07A"/>
    <w:rsid w:val="002F407A"/>
    <w:rsid w:val="004617F8"/>
    <w:rsid w:val="00F74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617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4617F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17F8"/>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4617F8"/>
    <w:rPr>
      <w:rFonts w:ascii="Times New Roman" w:eastAsia="Times New Roman" w:hAnsi="Times New Roman" w:cs="Times New Roman"/>
      <w:b/>
      <w:bCs/>
      <w:sz w:val="24"/>
      <w:szCs w:val="24"/>
      <w:lang w:eastAsia="ru-RU"/>
    </w:rPr>
  </w:style>
  <w:style w:type="paragraph" w:customStyle="1" w:styleId="s3">
    <w:name w:val="s_3"/>
    <w:basedOn w:val="a"/>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617F8"/>
    <w:rPr>
      <w:color w:val="0000FF"/>
      <w:u w:val="single"/>
    </w:rPr>
  </w:style>
  <w:style w:type="paragraph" w:customStyle="1" w:styleId="s22">
    <w:name w:val="s_22"/>
    <w:basedOn w:val="a"/>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617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4617F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17F8"/>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4617F8"/>
    <w:rPr>
      <w:rFonts w:ascii="Times New Roman" w:eastAsia="Times New Roman" w:hAnsi="Times New Roman" w:cs="Times New Roman"/>
      <w:b/>
      <w:bCs/>
      <w:sz w:val="24"/>
      <w:szCs w:val="24"/>
      <w:lang w:eastAsia="ru-RU"/>
    </w:rPr>
  </w:style>
  <w:style w:type="paragraph" w:customStyle="1" w:styleId="s3">
    <w:name w:val="s_3"/>
    <w:basedOn w:val="a"/>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617F8"/>
    <w:rPr>
      <w:color w:val="0000FF"/>
      <w:u w:val="single"/>
    </w:rPr>
  </w:style>
  <w:style w:type="paragraph" w:customStyle="1" w:styleId="s22">
    <w:name w:val="s_22"/>
    <w:basedOn w:val="a"/>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4617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92642">
      <w:bodyDiv w:val="1"/>
      <w:marLeft w:val="0"/>
      <w:marRight w:val="0"/>
      <w:marTop w:val="0"/>
      <w:marBottom w:val="0"/>
      <w:divBdr>
        <w:top w:val="none" w:sz="0" w:space="0" w:color="auto"/>
        <w:left w:val="none" w:sz="0" w:space="0" w:color="auto"/>
        <w:bottom w:val="none" w:sz="0" w:space="0" w:color="auto"/>
        <w:right w:val="none" w:sz="0" w:space="0" w:color="auto"/>
      </w:divBdr>
      <w:divsChild>
        <w:div w:id="1326202758">
          <w:marLeft w:val="0"/>
          <w:marRight w:val="0"/>
          <w:marTop w:val="0"/>
          <w:marBottom w:val="0"/>
          <w:divBdr>
            <w:top w:val="none" w:sz="0" w:space="0" w:color="auto"/>
            <w:left w:val="none" w:sz="0" w:space="0" w:color="auto"/>
            <w:bottom w:val="none" w:sz="0" w:space="0" w:color="auto"/>
            <w:right w:val="none" w:sz="0" w:space="0" w:color="auto"/>
          </w:divBdr>
          <w:divsChild>
            <w:div w:id="224607749">
              <w:marLeft w:val="0"/>
              <w:marRight w:val="0"/>
              <w:marTop w:val="0"/>
              <w:marBottom w:val="0"/>
              <w:divBdr>
                <w:top w:val="none" w:sz="0" w:space="0" w:color="auto"/>
                <w:left w:val="none" w:sz="0" w:space="0" w:color="auto"/>
                <w:bottom w:val="none" w:sz="0" w:space="0" w:color="auto"/>
                <w:right w:val="none" w:sz="0" w:space="0" w:color="auto"/>
              </w:divBdr>
              <w:divsChild>
                <w:div w:id="1935820396">
                  <w:marLeft w:val="0"/>
                  <w:marRight w:val="0"/>
                  <w:marTop w:val="0"/>
                  <w:marBottom w:val="0"/>
                  <w:divBdr>
                    <w:top w:val="none" w:sz="0" w:space="0" w:color="auto"/>
                    <w:left w:val="none" w:sz="0" w:space="0" w:color="auto"/>
                    <w:bottom w:val="none" w:sz="0" w:space="0" w:color="auto"/>
                    <w:right w:val="none" w:sz="0" w:space="0" w:color="auto"/>
                  </w:divBdr>
                </w:div>
                <w:div w:id="926814977">
                  <w:marLeft w:val="0"/>
                  <w:marRight w:val="0"/>
                  <w:marTop w:val="0"/>
                  <w:marBottom w:val="0"/>
                  <w:divBdr>
                    <w:top w:val="none" w:sz="0" w:space="0" w:color="auto"/>
                    <w:left w:val="none" w:sz="0" w:space="0" w:color="auto"/>
                    <w:bottom w:val="none" w:sz="0" w:space="0" w:color="auto"/>
                    <w:right w:val="none" w:sz="0" w:space="0" w:color="auto"/>
                  </w:divBdr>
                </w:div>
                <w:div w:id="1617591925">
                  <w:marLeft w:val="0"/>
                  <w:marRight w:val="0"/>
                  <w:marTop w:val="0"/>
                  <w:marBottom w:val="0"/>
                  <w:divBdr>
                    <w:top w:val="none" w:sz="0" w:space="0" w:color="auto"/>
                    <w:left w:val="none" w:sz="0" w:space="0" w:color="auto"/>
                    <w:bottom w:val="none" w:sz="0" w:space="0" w:color="auto"/>
                    <w:right w:val="none" w:sz="0" w:space="0" w:color="auto"/>
                  </w:divBdr>
                  <w:divsChild>
                    <w:div w:id="153382202">
                      <w:marLeft w:val="0"/>
                      <w:marRight w:val="0"/>
                      <w:marTop w:val="0"/>
                      <w:marBottom w:val="300"/>
                      <w:divBdr>
                        <w:top w:val="none" w:sz="0" w:space="0" w:color="auto"/>
                        <w:left w:val="none" w:sz="0" w:space="0" w:color="auto"/>
                        <w:bottom w:val="none" w:sz="0" w:space="0" w:color="auto"/>
                        <w:right w:val="none" w:sz="0" w:space="0" w:color="auto"/>
                      </w:divBdr>
                    </w:div>
                  </w:divsChild>
                </w:div>
                <w:div w:id="303239035">
                  <w:marLeft w:val="0"/>
                  <w:marRight w:val="0"/>
                  <w:marTop w:val="0"/>
                  <w:marBottom w:val="0"/>
                  <w:divBdr>
                    <w:top w:val="none" w:sz="0" w:space="0" w:color="auto"/>
                    <w:left w:val="none" w:sz="0" w:space="0" w:color="auto"/>
                    <w:bottom w:val="none" w:sz="0" w:space="0" w:color="auto"/>
                    <w:right w:val="none" w:sz="0" w:space="0" w:color="auto"/>
                  </w:divBdr>
                  <w:divsChild>
                    <w:div w:id="2065177592">
                      <w:marLeft w:val="0"/>
                      <w:marRight w:val="0"/>
                      <w:marTop w:val="0"/>
                      <w:marBottom w:val="300"/>
                      <w:divBdr>
                        <w:top w:val="none" w:sz="0" w:space="0" w:color="auto"/>
                        <w:left w:val="none" w:sz="0" w:space="0" w:color="auto"/>
                        <w:bottom w:val="none" w:sz="0" w:space="0" w:color="auto"/>
                        <w:right w:val="none" w:sz="0" w:space="0" w:color="auto"/>
                      </w:divBdr>
                    </w:div>
                  </w:divsChild>
                </w:div>
                <w:div w:id="360131321">
                  <w:marLeft w:val="0"/>
                  <w:marRight w:val="0"/>
                  <w:marTop w:val="0"/>
                  <w:marBottom w:val="0"/>
                  <w:divBdr>
                    <w:top w:val="none" w:sz="0" w:space="0" w:color="auto"/>
                    <w:left w:val="none" w:sz="0" w:space="0" w:color="auto"/>
                    <w:bottom w:val="none" w:sz="0" w:space="0" w:color="auto"/>
                    <w:right w:val="none" w:sz="0" w:space="0" w:color="auto"/>
                  </w:divBdr>
                  <w:divsChild>
                    <w:div w:id="1836413350">
                      <w:marLeft w:val="0"/>
                      <w:marRight w:val="0"/>
                      <w:marTop w:val="0"/>
                      <w:marBottom w:val="300"/>
                      <w:divBdr>
                        <w:top w:val="none" w:sz="0" w:space="0" w:color="auto"/>
                        <w:left w:val="none" w:sz="0" w:space="0" w:color="auto"/>
                        <w:bottom w:val="none" w:sz="0" w:space="0" w:color="auto"/>
                        <w:right w:val="none" w:sz="0" w:space="0" w:color="auto"/>
                      </w:divBdr>
                    </w:div>
                  </w:divsChild>
                </w:div>
                <w:div w:id="865872445">
                  <w:marLeft w:val="0"/>
                  <w:marRight w:val="0"/>
                  <w:marTop w:val="0"/>
                  <w:marBottom w:val="0"/>
                  <w:divBdr>
                    <w:top w:val="none" w:sz="0" w:space="0" w:color="auto"/>
                    <w:left w:val="none" w:sz="0" w:space="0" w:color="auto"/>
                    <w:bottom w:val="none" w:sz="0" w:space="0" w:color="auto"/>
                    <w:right w:val="none" w:sz="0" w:space="0" w:color="auto"/>
                  </w:divBdr>
                  <w:divsChild>
                    <w:div w:id="1078744896">
                      <w:marLeft w:val="0"/>
                      <w:marRight w:val="0"/>
                      <w:marTop w:val="0"/>
                      <w:marBottom w:val="0"/>
                      <w:divBdr>
                        <w:top w:val="none" w:sz="0" w:space="0" w:color="auto"/>
                        <w:left w:val="none" w:sz="0" w:space="0" w:color="auto"/>
                        <w:bottom w:val="none" w:sz="0" w:space="0" w:color="auto"/>
                        <w:right w:val="none" w:sz="0" w:space="0" w:color="auto"/>
                      </w:divBdr>
                    </w:div>
                    <w:div w:id="1213809817">
                      <w:marLeft w:val="0"/>
                      <w:marRight w:val="0"/>
                      <w:marTop w:val="0"/>
                      <w:marBottom w:val="0"/>
                      <w:divBdr>
                        <w:top w:val="none" w:sz="0" w:space="0" w:color="auto"/>
                        <w:left w:val="none" w:sz="0" w:space="0" w:color="auto"/>
                        <w:bottom w:val="none" w:sz="0" w:space="0" w:color="auto"/>
                        <w:right w:val="none" w:sz="0" w:space="0" w:color="auto"/>
                      </w:divBdr>
                      <w:divsChild>
                        <w:div w:id="1190682259">
                          <w:marLeft w:val="0"/>
                          <w:marRight w:val="0"/>
                          <w:marTop w:val="0"/>
                          <w:marBottom w:val="300"/>
                          <w:divBdr>
                            <w:top w:val="none" w:sz="0" w:space="0" w:color="auto"/>
                            <w:left w:val="none" w:sz="0" w:space="0" w:color="auto"/>
                            <w:bottom w:val="none" w:sz="0" w:space="0" w:color="auto"/>
                            <w:right w:val="none" w:sz="0" w:space="0" w:color="auto"/>
                          </w:divBdr>
                        </w:div>
                      </w:divsChild>
                    </w:div>
                    <w:div w:id="1352144111">
                      <w:marLeft w:val="0"/>
                      <w:marRight w:val="0"/>
                      <w:marTop w:val="0"/>
                      <w:marBottom w:val="0"/>
                      <w:divBdr>
                        <w:top w:val="none" w:sz="0" w:space="0" w:color="auto"/>
                        <w:left w:val="none" w:sz="0" w:space="0" w:color="auto"/>
                        <w:bottom w:val="none" w:sz="0" w:space="0" w:color="auto"/>
                        <w:right w:val="none" w:sz="0" w:space="0" w:color="auto"/>
                      </w:divBdr>
                    </w:div>
                    <w:div w:id="299464530">
                      <w:marLeft w:val="0"/>
                      <w:marRight w:val="0"/>
                      <w:marTop w:val="0"/>
                      <w:marBottom w:val="0"/>
                      <w:divBdr>
                        <w:top w:val="none" w:sz="0" w:space="0" w:color="auto"/>
                        <w:left w:val="none" w:sz="0" w:space="0" w:color="auto"/>
                        <w:bottom w:val="none" w:sz="0" w:space="0" w:color="auto"/>
                        <w:right w:val="none" w:sz="0" w:space="0" w:color="auto"/>
                      </w:divBdr>
                    </w:div>
                    <w:div w:id="206140918">
                      <w:marLeft w:val="0"/>
                      <w:marRight w:val="0"/>
                      <w:marTop w:val="0"/>
                      <w:marBottom w:val="0"/>
                      <w:divBdr>
                        <w:top w:val="none" w:sz="0" w:space="0" w:color="auto"/>
                        <w:left w:val="none" w:sz="0" w:space="0" w:color="auto"/>
                        <w:bottom w:val="none" w:sz="0" w:space="0" w:color="auto"/>
                        <w:right w:val="none" w:sz="0" w:space="0" w:color="auto"/>
                      </w:divBdr>
                      <w:divsChild>
                        <w:div w:id="1037002604">
                          <w:marLeft w:val="0"/>
                          <w:marRight w:val="0"/>
                          <w:marTop w:val="0"/>
                          <w:marBottom w:val="0"/>
                          <w:divBdr>
                            <w:top w:val="none" w:sz="0" w:space="0" w:color="auto"/>
                            <w:left w:val="none" w:sz="0" w:space="0" w:color="auto"/>
                            <w:bottom w:val="none" w:sz="0" w:space="0" w:color="auto"/>
                            <w:right w:val="none" w:sz="0" w:space="0" w:color="auto"/>
                          </w:divBdr>
                          <w:divsChild>
                            <w:div w:id="649747060">
                              <w:marLeft w:val="0"/>
                              <w:marRight w:val="0"/>
                              <w:marTop w:val="0"/>
                              <w:marBottom w:val="300"/>
                              <w:divBdr>
                                <w:top w:val="none" w:sz="0" w:space="0" w:color="auto"/>
                                <w:left w:val="none" w:sz="0" w:space="0" w:color="auto"/>
                                <w:bottom w:val="none" w:sz="0" w:space="0" w:color="auto"/>
                                <w:right w:val="none" w:sz="0" w:space="0" w:color="auto"/>
                              </w:divBdr>
                            </w:div>
                          </w:divsChild>
                        </w:div>
                        <w:div w:id="1026449209">
                          <w:marLeft w:val="0"/>
                          <w:marRight w:val="0"/>
                          <w:marTop w:val="0"/>
                          <w:marBottom w:val="0"/>
                          <w:divBdr>
                            <w:top w:val="none" w:sz="0" w:space="0" w:color="auto"/>
                            <w:left w:val="none" w:sz="0" w:space="0" w:color="auto"/>
                            <w:bottom w:val="none" w:sz="0" w:space="0" w:color="auto"/>
                            <w:right w:val="none" w:sz="0" w:space="0" w:color="auto"/>
                          </w:divBdr>
                        </w:div>
                        <w:div w:id="823623159">
                          <w:marLeft w:val="0"/>
                          <w:marRight w:val="0"/>
                          <w:marTop w:val="0"/>
                          <w:marBottom w:val="0"/>
                          <w:divBdr>
                            <w:top w:val="none" w:sz="0" w:space="0" w:color="auto"/>
                            <w:left w:val="none" w:sz="0" w:space="0" w:color="auto"/>
                            <w:bottom w:val="none" w:sz="0" w:space="0" w:color="auto"/>
                            <w:right w:val="none" w:sz="0" w:space="0" w:color="auto"/>
                          </w:divBdr>
                          <w:divsChild>
                            <w:div w:id="877546699">
                              <w:marLeft w:val="0"/>
                              <w:marRight w:val="0"/>
                              <w:marTop w:val="0"/>
                              <w:marBottom w:val="300"/>
                              <w:divBdr>
                                <w:top w:val="none" w:sz="0" w:space="0" w:color="auto"/>
                                <w:left w:val="none" w:sz="0" w:space="0" w:color="auto"/>
                                <w:bottom w:val="none" w:sz="0" w:space="0" w:color="auto"/>
                                <w:right w:val="none" w:sz="0" w:space="0" w:color="auto"/>
                              </w:divBdr>
                            </w:div>
                          </w:divsChild>
                        </w:div>
                        <w:div w:id="433718292">
                          <w:marLeft w:val="0"/>
                          <w:marRight w:val="0"/>
                          <w:marTop w:val="0"/>
                          <w:marBottom w:val="0"/>
                          <w:divBdr>
                            <w:top w:val="none" w:sz="0" w:space="0" w:color="auto"/>
                            <w:left w:val="none" w:sz="0" w:space="0" w:color="auto"/>
                            <w:bottom w:val="none" w:sz="0" w:space="0" w:color="auto"/>
                            <w:right w:val="none" w:sz="0" w:space="0" w:color="auto"/>
                          </w:divBdr>
                        </w:div>
                      </w:divsChild>
                    </w:div>
                    <w:div w:id="1813982759">
                      <w:marLeft w:val="0"/>
                      <w:marRight w:val="0"/>
                      <w:marTop w:val="0"/>
                      <w:marBottom w:val="0"/>
                      <w:divBdr>
                        <w:top w:val="none" w:sz="0" w:space="0" w:color="auto"/>
                        <w:left w:val="none" w:sz="0" w:space="0" w:color="auto"/>
                        <w:bottom w:val="none" w:sz="0" w:space="0" w:color="auto"/>
                        <w:right w:val="none" w:sz="0" w:space="0" w:color="auto"/>
                      </w:divBdr>
                      <w:divsChild>
                        <w:div w:id="280839983">
                          <w:marLeft w:val="0"/>
                          <w:marRight w:val="0"/>
                          <w:marTop w:val="0"/>
                          <w:marBottom w:val="300"/>
                          <w:divBdr>
                            <w:top w:val="none" w:sz="0" w:space="0" w:color="auto"/>
                            <w:left w:val="none" w:sz="0" w:space="0" w:color="auto"/>
                            <w:bottom w:val="none" w:sz="0" w:space="0" w:color="auto"/>
                            <w:right w:val="none" w:sz="0" w:space="0" w:color="auto"/>
                          </w:divBdr>
                        </w:div>
                      </w:divsChild>
                    </w:div>
                    <w:div w:id="346441565">
                      <w:marLeft w:val="0"/>
                      <w:marRight w:val="0"/>
                      <w:marTop w:val="0"/>
                      <w:marBottom w:val="0"/>
                      <w:divBdr>
                        <w:top w:val="none" w:sz="0" w:space="0" w:color="auto"/>
                        <w:left w:val="none" w:sz="0" w:space="0" w:color="auto"/>
                        <w:bottom w:val="none" w:sz="0" w:space="0" w:color="auto"/>
                        <w:right w:val="none" w:sz="0" w:space="0" w:color="auto"/>
                      </w:divBdr>
                      <w:divsChild>
                        <w:div w:id="688675744">
                          <w:marLeft w:val="0"/>
                          <w:marRight w:val="0"/>
                          <w:marTop w:val="0"/>
                          <w:marBottom w:val="300"/>
                          <w:divBdr>
                            <w:top w:val="none" w:sz="0" w:space="0" w:color="auto"/>
                            <w:left w:val="none" w:sz="0" w:space="0" w:color="auto"/>
                            <w:bottom w:val="none" w:sz="0" w:space="0" w:color="auto"/>
                            <w:right w:val="none" w:sz="0" w:space="0" w:color="auto"/>
                          </w:divBdr>
                        </w:div>
                        <w:div w:id="685518624">
                          <w:marLeft w:val="0"/>
                          <w:marRight w:val="0"/>
                          <w:marTop w:val="0"/>
                          <w:marBottom w:val="0"/>
                          <w:divBdr>
                            <w:top w:val="none" w:sz="0" w:space="0" w:color="auto"/>
                            <w:left w:val="none" w:sz="0" w:space="0" w:color="auto"/>
                            <w:bottom w:val="none" w:sz="0" w:space="0" w:color="auto"/>
                            <w:right w:val="none" w:sz="0" w:space="0" w:color="auto"/>
                          </w:divBdr>
                        </w:div>
                        <w:div w:id="46954286">
                          <w:marLeft w:val="0"/>
                          <w:marRight w:val="0"/>
                          <w:marTop w:val="0"/>
                          <w:marBottom w:val="0"/>
                          <w:divBdr>
                            <w:top w:val="none" w:sz="0" w:space="0" w:color="auto"/>
                            <w:left w:val="none" w:sz="0" w:space="0" w:color="auto"/>
                            <w:bottom w:val="none" w:sz="0" w:space="0" w:color="auto"/>
                            <w:right w:val="none" w:sz="0" w:space="0" w:color="auto"/>
                          </w:divBdr>
                        </w:div>
                        <w:div w:id="1270966610">
                          <w:marLeft w:val="0"/>
                          <w:marRight w:val="0"/>
                          <w:marTop w:val="0"/>
                          <w:marBottom w:val="0"/>
                          <w:divBdr>
                            <w:top w:val="none" w:sz="0" w:space="0" w:color="auto"/>
                            <w:left w:val="none" w:sz="0" w:space="0" w:color="auto"/>
                            <w:bottom w:val="none" w:sz="0" w:space="0" w:color="auto"/>
                            <w:right w:val="none" w:sz="0" w:space="0" w:color="auto"/>
                          </w:divBdr>
                        </w:div>
                        <w:div w:id="513494379">
                          <w:marLeft w:val="0"/>
                          <w:marRight w:val="0"/>
                          <w:marTop w:val="0"/>
                          <w:marBottom w:val="0"/>
                          <w:divBdr>
                            <w:top w:val="none" w:sz="0" w:space="0" w:color="auto"/>
                            <w:left w:val="none" w:sz="0" w:space="0" w:color="auto"/>
                            <w:bottom w:val="none" w:sz="0" w:space="0" w:color="auto"/>
                            <w:right w:val="none" w:sz="0" w:space="0" w:color="auto"/>
                          </w:divBdr>
                        </w:div>
                      </w:divsChild>
                    </w:div>
                    <w:div w:id="547954300">
                      <w:marLeft w:val="0"/>
                      <w:marRight w:val="0"/>
                      <w:marTop w:val="0"/>
                      <w:marBottom w:val="0"/>
                      <w:divBdr>
                        <w:top w:val="none" w:sz="0" w:space="0" w:color="auto"/>
                        <w:left w:val="none" w:sz="0" w:space="0" w:color="auto"/>
                        <w:bottom w:val="none" w:sz="0" w:space="0" w:color="auto"/>
                        <w:right w:val="none" w:sz="0" w:space="0" w:color="auto"/>
                      </w:divBdr>
                      <w:divsChild>
                        <w:div w:id="1462965387">
                          <w:marLeft w:val="0"/>
                          <w:marRight w:val="0"/>
                          <w:marTop w:val="0"/>
                          <w:marBottom w:val="300"/>
                          <w:divBdr>
                            <w:top w:val="none" w:sz="0" w:space="0" w:color="auto"/>
                            <w:left w:val="none" w:sz="0" w:space="0" w:color="auto"/>
                            <w:bottom w:val="none" w:sz="0" w:space="0" w:color="auto"/>
                            <w:right w:val="none" w:sz="0" w:space="0" w:color="auto"/>
                          </w:divBdr>
                        </w:div>
                      </w:divsChild>
                    </w:div>
                    <w:div w:id="1912694921">
                      <w:marLeft w:val="0"/>
                      <w:marRight w:val="0"/>
                      <w:marTop w:val="0"/>
                      <w:marBottom w:val="0"/>
                      <w:divBdr>
                        <w:top w:val="none" w:sz="0" w:space="0" w:color="auto"/>
                        <w:left w:val="none" w:sz="0" w:space="0" w:color="auto"/>
                        <w:bottom w:val="none" w:sz="0" w:space="0" w:color="auto"/>
                        <w:right w:val="none" w:sz="0" w:space="0" w:color="auto"/>
                      </w:divBdr>
                      <w:divsChild>
                        <w:div w:id="179978391">
                          <w:marLeft w:val="0"/>
                          <w:marRight w:val="0"/>
                          <w:marTop w:val="0"/>
                          <w:marBottom w:val="300"/>
                          <w:divBdr>
                            <w:top w:val="none" w:sz="0" w:space="0" w:color="auto"/>
                            <w:left w:val="none" w:sz="0" w:space="0" w:color="auto"/>
                            <w:bottom w:val="none" w:sz="0" w:space="0" w:color="auto"/>
                            <w:right w:val="none" w:sz="0" w:space="0" w:color="auto"/>
                          </w:divBdr>
                        </w:div>
                      </w:divsChild>
                    </w:div>
                    <w:div w:id="1831871829">
                      <w:marLeft w:val="0"/>
                      <w:marRight w:val="0"/>
                      <w:marTop w:val="0"/>
                      <w:marBottom w:val="0"/>
                      <w:divBdr>
                        <w:top w:val="none" w:sz="0" w:space="0" w:color="auto"/>
                        <w:left w:val="none" w:sz="0" w:space="0" w:color="auto"/>
                        <w:bottom w:val="none" w:sz="0" w:space="0" w:color="auto"/>
                        <w:right w:val="none" w:sz="0" w:space="0" w:color="auto"/>
                      </w:divBdr>
                      <w:divsChild>
                        <w:div w:id="204054670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vo.garant.ru/" TargetMode="External"/><Relationship Id="rId13" Type="http://schemas.openxmlformats.org/officeDocument/2006/relationships/hyperlink" Target="https://base.garant.ru/12121276/" TargetMode="External"/><Relationship Id="rId18" Type="http://schemas.openxmlformats.org/officeDocument/2006/relationships/hyperlink" Target="https://base.garant.ru/408406743/28339f1c06829feb72ca3df410ccfa98/" TargetMode="External"/><Relationship Id="rId26" Type="http://schemas.openxmlformats.org/officeDocument/2006/relationships/hyperlink" Target="https://base.garant.ru/408406743/28339f1c06829feb72ca3df410ccfa98/" TargetMode="External"/><Relationship Id="rId3" Type="http://schemas.openxmlformats.org/officeDocument/2006/relationships/settings" Target="settings.xml"/><Relationship Id="rId21" Type="http://schemas.openxmlformats.org/officeDocument/2006/relationships/hyperlink" Target="https://ivo.garant.ru/" TargetMode="External"/><Relationship Id="rId7" Type="http://schemas.openxmlformats.org/officeDocument/2006/relationships/hyperlink" Target="https://base.garant.ru/72931014/bf8e99c76860267bf945fb75a41c2a46/" TargetMode="External"/><Relationship Id="rId12" Type="http://schemas.openxmlformats.org/officeDocument/2006/relationships/hyperlink" Target="https://ivo.garant.ru/" TargetMode="External"/><Relationship Id="rId17" Type="http://schemas.openxmlformats.org/officeDocument/2006/relationships/hyperlink" Target="https://ivo.garant.ru/" TargetMode="External"/><Relationship Id="rId25" Type="http://schemas.openxmlformats.org/officeDocument/2006/relationships/hyperlink" Target="https://ivo.garant.ru/" TargetMode="External"/><Relationship Id="rId2" Type="http://schemas.microsoft.com/office/2007/relationships/stylesWithEffects" Target="stylesWithEffects.xml"/><Relationship Id="rId16" Type="http://schemas.openxmlformats.org/officeDocument/2006/relationships/hyperlink" Target="https://base.garant.ru/72931014/bf8e99c76860267bf945fb75a41c2a46/" TargetMode="External"/><Relationship Id="rId20" Type="http://schemas.openxmlformats.org/officeDocument/2006/relationships/hyperlink" Target="https://base.garant.ru/72931014/bf8e99c76860267bf945fb75a41c2a46/" TargetMode="External"/><Relationship Id="rId29" Type="http://schemas.openxmlformats.org/officeDocument/2006/relationships/hyperlink" Target="https://base.garant.ru/12121276/2e0a1fa98a28e7fcf5e16ba6acd7aaf5/" TargetMode="External"/><Relationship Id="rId1" Type="http://schemas.openxmlformats.org/officeDocument/2006/relationships/styles" Target="styles.xml"/><Relationship Id="rId6" Type="http://schemas.openxmlformats.org/officeDocument/2006/relationships/hyperlink" Target="https://base.garant.ru/12121276/2e0a1fa98a28e7fcf5e16ba6acd7aaf5/" TargetMode="External"/><Relationship Id="rId11" Type="http://schemas.openxmlformats.org/officeDocument/2006/relationships/hyperlink" Target="https://base.garant.ru/72931014/bf8e99c76860267bf945fb75a41c2a46/" TargetMode="External"/><Relationship Id="rId24" Type="http://schemas.openxmlformats.org/officeDocument/2006/relationships/hyperlink" Target="https://base.garant.ru/72931014/bf8e99c76860267bf945fb75a41c2a46/" TargetMode="External"/><Relationship Id="rId5" Type="http://schemas.openxmlformats.org/officeDocument/2006/relationships/hyperlink" Target="https://base.garant.ru/12117866/888134b28b1397ffae87a0ab1e117954/" TargetMode="External"/><Relationship Id="rId15" Type="http://schemas.openxmlformats.org/officeDocument/2006/relationships/hyperlink" Target="https://ivo.garant.ru/" TargetMode="External"/><Relationship Id="rId23" Type="http://schemas.openxmlformats.org/officeDocument/2006/relationships/hyperlink" Target="https://ivo.garant.ru/" TargetMode="External"/><Relationship Id="rId28" Type="http://schemas.openxmlformats.org/officeDocument/2006/relationships/hyperlink" Target="https://base.garant.ru/72931014/bf8e99c76860267bf945fb75a41c2a46/" TargetMode="External"/><Relationship Id="rId10" Type="http://schemas.openxmlformats.org/officeDocument/2006/relationships/hyperlink" Target="https://ivo.garant.ru/" TargetMode="External"/><Relationship Id="rId19" Type="http://schemas.openxmlformats.org/officeDocument/2006/relationships/hyperlink" Target="https://ivo.garant.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ase.garant.ru/72931014/bf8e99c76860267bf945fb75a41c2a46/" TargetMode="External"/><Relationship Id="rId14" Type="http://schemas.openxmlformats.org/officeDocument/2006/relationships/hyperlink" Target="https://base.garant.ru/72931014/bf8e99c76860267bf945fb75a41c2a46/" TargetMode="External"/><Relationship Id="rId22" Type="http://schemas.openxmlformats.org/officeDocument/2006/relationships/hyperlink" Target="https://base.garant.ru/72931014/bf8e99c76860267bf945fb75a41c2a46/" TargetMode="External"/><Relationship Id="rId27" Type="http://schemas.openxmlformats.org/officeDocument/2006/relationships/hyperlink" Target="https://ivo.garant.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1493</Words>
  <Characters>8513</Characters>
  <Application>Microsoft Office Word</Application>
  <DocSecurity>0</DocSecurity>
  <Lines>70</Lines>
  <Paragraphs>19</Paragraphs>
  <ScaleCrop>false</ScaleCrop>
  <Company>SPecialiST RePack</Company>
  <LinksUpToDate>false</LinksUpToDate>
  <CharactersWithSpaces>9987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3</cp:revision>
  <dcterms:created xsi:type="dcterms:W3CDTF">2024-10-27T18:48:00Z</dcterms:created>
  <dcterms:modified xsi:type="dcterms:W3CDTF">2024-10-27T18:49:00Z</dcterms:modified>
</cp:coreProperties>
</file>